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岳阳市技术创新中心绩效评估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自评报告</w:t>
      </w:r>
    </w:p>
    <w:p>
      <w:pPr>
        <w:jc w:val="center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期20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年1月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年12月）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default" w:eastAsia="黑体"/>
          <w:sz w:val="32"/>
          <w:szCs w:val="32"/>
          <w:lang w:val="en-US"/>
        </w:rPr>
      </w:pPr>
      <w:r>
        <w:rPr>
          <w:rFonts w:hint="eastAsia" w:eastAsia="黑体"/>
          <w:sz w:val="32"/>
          <w:szCs w:val="32"/>
          <w:lang w:val="en-US" w:eastAsia="zh-CN"/>
        </w:rPr>
        <w:t>中心</w:t>
      </w:r>
      <w:r>
        <w:rPr>
          <w:rFonts w:hint="eastAsia" w:eastAsia="黑体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</w:rPr>
        <w:t>依托单位：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</w:rPr>
        <w:t>填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表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填报时间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120" w:firstLineChars="400"/>
        <w:jc w:val="center"/>
        <w:textAlignment w:val="auto"/>
        <w:rPr>
          <w:rFonts w:hint="eastAsia" w:eastAsia="黑体" w:cs="Times New Roman"/>
          <w:sz w:val="28"/>
          <w:lang w:val="en-US" w:eastAsia="zh-CN"/>
        </w:rPr>
      </w:pPr>
      <w:r>
        <w:rPr>
          <w:rFonts w:hint="eastAsia" w:eastAsia="黑体" w:cs="Times New Roman"/>
          <w:sz w:val="28"/>
          <w:lang w:eastAsia="zh-CN"/>
        </w:rPr>
        <w:t>岳阳市</w:t>
      </w:r>
      <w:r>
        <w:rPr>
          <w:rFonts w:ascii="Times New Roman" w:hAnsi="Times New Roman" w:eastAsia="黑体" w:cs="Times New Roman"/>
          <w:sz w:val="28"/>
        </w:rPr>
        <w:t>科学技术</w:t>
      </w:r>
      <w:r>
        <w:rPr>
          <w:rFonts w:hint="eastAsia" w:eastAsia="黑体" w:cs="Times New Roman"/>
          <w:sz w:val="28"/>
          <w:lang w:val="en-US" w:eastAsia="zh-CN"/>
        </w:rPr>
        <w:t>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120" w:firstLineChars="400"/>
        <w:jc w:val="center"/>
        <w:textAlignment w:val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20</w:t>
      </w:r>
      <w:r>
        <w:rPr>
          <w:rFonts w:hint="default" w:ascii="Times New Roman" w:hAnsi="Times New Roman" w:eastAsia="黑体" w:cs="Times New Roman"/>
          <w:sz w:val="28"/>
          <w:lang w:val="en-US" w:eastAsia="zh-CN"/>
        </w:rPr>
        <w:t>2</w:t>
      </w:r>
      <w:r>
        <w:rPr>
          <w:rFonts w:hint="eastAsia" w:eastAsia="黑体" w:cs="Times New Roman"/>
          <w:sz w:val="28"/>
          <w:lang w:val="en-US" w:eastAsia="zh-CN"/>
        </w:rPr>
        <w:t>4</w:t>
      </w:r>
      <w:r>
        <w:rPr>
          <w:rFonts w:ascii="Times New Roman" w:hAnsi="Times New Roman" w:eastAsia="黑体" w:cs="Times New Roman"/>
          <w:sz w:val="28"/>
        </w:rPr>
        <w:t>年</w:t>
      </w:r>
    </w:p>
    <w:p>
      <w:pPr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120" w:firstLineChars="400"/>
        <w:jc w:val="center"/>
        <w:textAlignment w:val="auto"/>
        <w:rPr>
          <w:rFonts w:ascii="Times New Roman" w:hAnsi="Times New Roman" w:eastAsia="黑体" w:cs="Times New Roman"/>
          <w:sz w:val="28"/>
        </w:rPr>
        <w:sectPr>
          <w:footerReference r:id="rId5" w:type="default"/>
          <w:pgSz w:w="11907" w:h="16840"/>
          <w:pgMar w:top="1984" w:right="1531" w:bottom="1361" w:left="1587" w:header="992" w:footer="1276" w:gutter="0"/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技术创新中心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绩效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估信息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　</w:t>
      </w:r>
      <w:r>
        <w:rPr>
          <w:rFonts w:hint="eastAsia" w:ascii="Times New Roman" w:hAnsi="Times New Roman" w:eastAsia="楷体_GB2312" w:cs="Times New Roman"/>
          <w:b/>
          <w:bCs/>
          <w:spacing w:val="-4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黑体" w:hAnsi="黑体" w:eastAsia="黑体" w:cs="黑体"/>
          <w:b/>
          <w:bCs/>
          <w:spacing w:val="-4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楷体_GB2312" w:cs="Times New Roman"/>
          <w:b/>
          <w:bCs/>
          <w:spacing w:val="-4"/>
          <w:kern w:val="2"/>
          <w:sz w:val="28"/>
          <w:szCs w:val="28"/>
          <w:lang w:val="en-US" w:eastAsia="zh-CN" w:bidi="ar-SA"/>
        </w:rPr>
        <w:t>基本情况</w:t>
      </w:r>
    </w:p>
    <w:tbl>
      <w:tblPr>
        <w:tblStyle w:val="12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375"/>
        <w:gridCol w:w="1647"/>
        <w:gridCol w:w="426"/>
        <w:gridCol w:w="1091"/>
        <w:gridCol w:w="34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中心名称</w:t>
            </w:r>
          </w:p>
        </w:tc>
        <w:tc>
          <w:tcPr>
            <w:tcW w:w="669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依托单位</w:t>
            </w:r>
          </w:p>
        </w:tc>
        <w:tc>
          <w:tcPr>
            <w:tcW w:w="669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69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spacing w:beforeLines="0" w:afterLines="0" w:line="4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组建方式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□独立组建    □联合组建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组建时间</w:t>
            </w:r>
          </w:p>
        </w:tc>
        <w:tc>
          <w:tcPr>
            <w:tcW w:w="1805" w:type="dxa"/>
            <w:vAlign w:val="center"/>
          </w:tcPr>
          <w:p>
            <w:pPr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联合共建单位</w:t>
            </w:r>
          </w:p>
        </w:tc>
        <w:tc>
          <w:tcPr>
            <w:tcW w:w="669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主要研究内容</w:t>
            </w:r>
          </w:p>
        </w:tc>
        <w:tc>
          <w:tcPr>
            <w:tcW w:w="669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中心主任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53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中心地址</w:t>
            </w:r>
          </w:p>
        </w:tc>
        <w:tc>
          <w:tcPr>
            <w:tcW w:w="6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360" w:lineRule="exact"/>
        <w:ind w:left="0" w:firstLine="546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人才队伍情况</w:t>
      </w:r>
    </w:p>
    <w:tbl>
      <w:tblPr>
        <w:tblStyle w:val="11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172"/>
        <w:gridCol w:w="2093"/>
        <w:gridCol w:w="2082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人员情况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</w:rPr>
              <w:t>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spacing w:val="-11"/>
                <w:sz w:val="24"/>
                <w:szCs w:val="24"/>
                <w:lang w:val="en-US" w:eastAsia="zh-CN"/>
              </w:rPr>
              <w:t>技术创新中心</w:t>
            </w: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人员总数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固定人员总数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人员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高级人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人员数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硕士及以上人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员数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人员数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人才培育和引进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如：培育或引进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XX职称（学历）多少人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157" w:afterLines="50" w:line="360" w:lineRule="exact"/>
        <w:ind w:firstLine="546" w:firstLineChars="200"/>
        <w:textAlignment w:val="auto"/>
        <w:rPr>
          <w:rFonts w:hint="eastAsia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eastAsia="zh-CN"/>
        </w:rPr>
        <w:t>成果统计</w:t>
      </w:r>
    </w:p>
    <w:tbl>
      <w:tblPr>
        <w:tblStyle w:val="11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76"/>
        <w:gridCol w:w="7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科研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项目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省部级项目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XX年度获XX级别X项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项目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成果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获奖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省部级成果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XX年度获XX级别（一、二、三等奖项）X项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市级成果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知识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产权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专利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XX年度获XX类别（发明、实用新型、申请中）X项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其他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软件著作权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集成电路布图设计权</w:t>
            </w:r>
            <w:r>
              <w:rPr>
                <w:rFonts w:hint="eastAsia" w:cs="Times New Roman"/>
                <w:spacing w:val="-6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植物新品种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国家新药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等获得情况</w:t>
            </w:r>
            <w:r>
              <w:rPr>
                <w:rFonts w:hint="eastAsia" w:cs="Times New Roman"/>
                <w:spacing w:val="-6"/>
                <w:kern w:val="0"/>
                <w:sz w:val="24"/>
                <w:szCs w:val="24"/>
                <w:lang w:val="en-US" w:eastAsia="zh-CN"/>
              </w:rPr>
              <w:t>；标准发布情况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论文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著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作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论文、著作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XX年度发表（出版）XX类别（</w:t>
            </w:r>
            <w:r>
              <w:rPr>
                <w:rFonts w:ascii="Times New Roman" w:hAnsi="Times New Roman" w:eastAsia="仿宋_GB2312" w:cs="Times New Roman"/>
                <w:caps w:val="0"/>
                <w:sz w:val="24"/>
                <w:szCs w:val="24"/>
              </w:rPr>
              <w:t>SCI、EI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、期刊、论著）X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篇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360" w:lineRule="exact"/>
        <w:ind w:firstLine="546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建设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运行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情况</w:t>
      </w:r>
    </w:p>
    <w:tbl>
      <w:tblPr>
        <w:tblStyle w:val="11"/>
        <w:tblW w:w="9385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900"/>
        <w:gridCol w:w="2997"/>
        <w:gridCol w:w="5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510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right="-160" w:rightChars="-5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900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人才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kern w:val="0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包括市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级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学术带头人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、市级以上创新团队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按年度和内容列出详细情况（下同）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15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运行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管理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专职管理人员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Times New Roman"/>
                <w:spacing w:val="5"/>
                <w:kern w:val="0"/>
                <w:sz w:val="24"/>
                <w:szCs w:val="24"/>
                <w:lang w:val="en-US" w:eastAsia="zh-CN"/>
              </w:rPr>
              <w:t>组建专家委员会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、主办的学术委员会会议情况、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167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5"/>
                <w:kern w:val="0"/>
                <w:sz w:val="24"/>
                <w:szCs w:val="24"/>
                <w:lang w:val="en-US" w:eastAsia="zh-CN"/>
              </w:rPr>
              <w:t>研发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条件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cs="Times New Roman"/>
                <w:spacing w:val="5"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场地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面积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设备总值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、近三年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新</w:t>
            </w:r>
            <w:r>
              <w:rPr>
                <w:rFonts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购置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仪器</w:t>
            </w:r>
            <w:r>
              <w:rPr>
                <w:rFonts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  <w:lang w:eastAsia="zh-CN"/>
              </w:rPr>
              <w:t>、有无共享设备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087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经费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投入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运行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管理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经费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条件设施建设经费</w:t>
            </w:r>
            <w:r>
              <w:rPr>
                <w:rFonts w:hint="eastAsia" w:cs="Times New Roman"/>
                <w:spacing w:val="5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153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开发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包括新产品/新装置/新工艺/新材料</w:t>
            </w:r>
            <w:r>
              <w:rPr>
                <w:rFonts w:hint="eastAsia" w:cs="Times New Roman"/>
                <w:spacing w:val="5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名称、创新水平、开发阶段及主要创新点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961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成果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转化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包括成果名称、转化方式、转化对象以及转化收益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二、附件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市</w:t>
      </w:r>
      <w:r>
        <w:rPr>
          <w:rFonts w:ascii="Times New Roman" w:hAnsi="Times New Roman" w:eastAsia="仿宋_GB2312" w:cs="Times New Roman"/>
          <w:sz w:val="28"/>
          <w:szCs w:val="28"/>
        </w:rPr>
        <w:t>级</w:t>
      </w:r>
      <w:r>
        <w:rPr>
          <w:rFonts w:hint="eastAsia" w:cs="Times New Roman"/>
          <w:sz w:val="28"/>
          <w:szCs w:val="28"/>
          <w:lang w:val="en-US" w:eastAsia="zh-CN"/>
        </w:rPr>
        <w:t>及</w:t>
      </w:r>
      <w:r>
        <w:rPr>
          <w:rFonts w:ascii="Times New Roman" w:hAnsi="Times New Roman" w:eastAsia="仿宋_GB2312" w:cs="Times New Roman"/>
          <w:sz w:val="28"/>
          <w:szCs w:val="28"/>
        </w:rPr>
        <w:t>以上的科研项目批文或者计划合同书复印件；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主要获奖成果奖励证书、知识产权证书复印件；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论文目录、首页；著作（译著）的封面、扉页和封底复印件；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依托单位财务部门提供</w:t>
      </w:r>
      <w:r>
        <w:rPr>
          <w:rFonts w:hint="eastAsia" w:cs="Times New Roman"/>
          <w:sz w:val="28"/>
          <w:szCs w:val="28"/>
          <w:lang w:val="en-US" w:eastAsia="zh-CN"/>
        </w:rPr>
        <w:t>技术创新中心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横向</w:t>
      </w:r>
      <w:r>
        <w:rPr>
          <w:rFonts w:hint="eastAsia" w:ascii="Times New Roman" w:hAnsi="Times New Roman" w:eastAsia="仿宋_GB2312" w:cs="Times New Roman"/>
          <w:spacing w:val="5"/>
          <w:kern w:val="0"/>
          <w:sz w:val="28"/>
          <w:szCs w:val="28"/>
          <w:lang w:eastAsia="zh-CN"/>
        </w:rPr>
        <w:t>科研</w:t>
      </w:r>
      <w:r>
        <w:rPr>
          <w:rFonts w:hint="eastAsia" w:cs="Times New Roman"/>
          <w:sz w:val="28"/>
          <w:szCs w:val="28"/>
          <w:lang w:val="en-US" w:eastAsia="zh-CN"/>
        </w:rPr>
        <w:t>项目收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入和科技成果转化收入证明；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获得</w:t>
      </w:r>
      <w:r>
        <w:rPr>
          <w:rFonts w:hint="eastAsia" w:cs="Times New Roman"/>
          <w:sz w:val="28"/>
          <w:szCs w:val="28"/>
          <w:lang w:val="en-US" w:eastAsia="zh-CN"/>
        </w:rPr>
        <w:t>市级及以上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学术带头人和创新团队荣誉称号的证明材料复印件；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其他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佐证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材料。</w:t>
      </w:r>
    </w:p>
    <w:p>
      <w:pPr>
        <w:pStyle w:val="2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br w:type="page"/>
      </w:r>
    </w:p>
    <w:p>
      <w:pP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snapToGrid w:val="0"/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岳阳市技术创新中心绩效评估</w:t>
      </w:r>
    </w:p>
    <w:p>
      <w:pPr>
        <w:snapToGrid w:val="0"/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>
      <w:pPr>
        <w:spacing w:line="590" w:lineRule="exact"/>
        <w:ind w:left="315"/>
        <w:jc w:val="center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</w:t>
      </w:r>
      <w:r>
        <w:rPr>
          <w:rFonts w:hint="eastAsia" w:eastAsia="仿宋_GB2312" w:cs="仿宋_GB2312"/>
          <w:sz w:val="32"/>
          <w:szCs w:val="32"/>
          <w:lang w:eastAsia="zh-CN"/>
        </w:rPr>
        <w:t>岳阳市科学技术局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关于开展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岳</w:t>
      </w:r>
      <w:r>
        <w:rPr>
          <w:rFonts w:hint="eastAsia" w:ascii="Times New Roman" w:hAnsi="Times New Roman" w:eastAsia="仿宋_GB2312"/>
          <w:sz w:val="32"/>
          <w:szCs w:val="32"/>
        </w:rPr>
        <w:t>阳市重点实验室、技术创新中心、新型研发机构、临床医疗技术示范基地绩效评估工作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有关文件的要求，我单位属于参加本次评估的对象，为保证评估的客观、公正、合理，我单位承诺如下：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纳入评估范围的内容符合本次评估的要求；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所提供的数据、文字资料及有关附件材料真实、准确、完整，重大事项揭示充分；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对所提供的资料的真实性负完全责任；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不干预评估工作。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XXXX（平台名称）负责人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eastAsia="仿宋_GB2312" w:cs="仿宋_GB2312"/>
          <w:sz w:val="32"/>
          <w:szCs w:val="32"/>
          <w:lang w:eastAsia="zh-CN"/>
        </w:rPr>
        <w:t>签章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760" w:firstLineChars="18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  月  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56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XXXX（平台名称）</w:t>
      </w:r>
      <w:r>
        <w:rPr>
          <w:rFonts w:ascii="Times New Roman" w:hAnsi="Times New Roman" w:eastAsia="仿宋_GB2312" w:cs="Times New Roman"/>
          <w:sz w:val="32"/>
          <w:szCs w:val="32"/>
        </w:rPr>
        <w:t>依托单位（盖章）：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p>
      <w:pPr>
        <w:spacing w:line="590" w:lineRule="exact"/>
        <w:ind w:left="480" w:leftChars="150" w:firstLine="640" w:firstLineChars="200"/>
        <w:jc w:val="center"/>
        <w:rPr>
          <w:rFonts w:hint="eastAsia" w:eastAsia="仿宋_GB2312" w:cs="仿宋_GB2312"/>
          <w:sz w:val="32"/>
          <w:szCs w:val="32"/>
        </w:rPr>
      </w:pPr>
    </w:p>
    <w:p>
      <w:pPr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firstLine="0" w:firstLineChars="0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审查推荐表</w:t>
      </w:r>
    </w:p>
    <w:tbl>
      <w:tblPr>
        <w:tblStyle w:val="11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eastAsia="楷体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技术创新中心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本技术创新中心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承诺报告的各项内容真实、客观、准确，不存在虚报、虚构等弄虚作假情况。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1960" w:firstLineChars="7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技术创新中心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主任签字：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依托单位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本单位保证报告的各项内容真实、客观、准确，不存在虚报、虚构等弄虚作假情况。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2800" w:firstLineChars="10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（单位公章）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经审核确认，参评材料内容真实、准确、完整。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2800" w:firstLineChars="10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（单位公章）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560" w:firstLineChars="20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技术创新中心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报告提纲</w:t>
      </w:r>
    </w:p>
    <w:p>
      <w:pPr>
        <w:pStyle w:val="5"/>
        <w:bidi w:val="0"/>
        <w:jc w:val="both"/>
        <w:rPr>
          <w:b/>
          <w:bCs/>
        </w:rPr>
      </w:pPr>
    </w:p>
    <w:p>
      <w:pPr>
        <w:pStyle w:val="5"/>
        <w:numPr>
          <w:ilvl w:val="0"/>
          <w:numId w:val="0"/>
        </w:numPr>
        <w:bidi w:val="0"/>
        <w:ind w:leftChars="200"/>
        <w:jc w:val="both"/>
        <w:rPr>
          <w:rStyle w:val="14"/>
          <w:rFonts w:hint="eastAsia" w:eastAsia="黑体"/>
          <w:b w:val="0"/>
          <w:bCs w:val="0"/>
          <w:sz w:val="28"/>
          <w:szCs w:val="28"/>
          <w:lang w:eastAsia="zh-CN"/>
        </w:rPr>
      </w:pPr>
      <w:r>
        <w:rPr>
          <w:rStyle w:val="14"/>
          <w:rFonts w:hint="eastAsia" w:eastAsia="黑体"/>
          <w:b w:val="0"/>
          <w:bCs w:val="0"/>
          <w:sz w:val="28"/>
          <w:szCs w:val="28"/>
          <w:lang w:eastAsia="zh-CN"/>
        </w:rPr>
        <w:t>一、</w:t>
      </w:r>
      <w:r>
        <w:rPr>
          <w:rStyle w:val="14"/>
          <w:rFonts w:hint="eastAsia" w:eastAsia="黑体"/>
          <w:b w:val="0"/>
          <w:bCs w:val="0"/>
          <w:sz w:val="28"/>
          <w:szCs w:val="28"/>
          <w:lang w:val="en-US" w:eastAsia="zh-CN"/>
        </w:rPr>
        <w:t>评估期内</w:t>
      </w:r>
      <w:r>
        <w:rPr>
          <w:rStyle w:val="14"/>
          <w:rFonts w:hint="eastAsia" w:eastAsia="黑体"/>
          <w:b w:val="0"/>
          <w:bCs w:val="0"/>
          <w:sz w:val="28"/>
          <w:szCs w:val="28"/>
          <w:lang w:eastAsia="zh-CN"/>
        </w:rPr>
        <w:t>重点建设任务完成情况</w:t>
      </w:r>
    </w:p>
    <w:p>
      <w:pPr>
        <w:pStyle w:val="5"/>
        <w:numPr>
          <w:ilvl w:val="0"/>
          <w:numId w:val="0"/>
        </w:numPr>
        <w:bidi w:val="0"/>
        <w:ind w:leftChars="200"/>
        <w:jc w:val="both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治理体系</w:t>
      </w:r>
    </w:p>
    <w:p>
      <w:pPr>
        <w:pStyle w:val="5"/>
        <w:numPr>
          <w:ilvl w:val="0"/>
          <w:numId w:val="0"/>
        </w:numPr>
        <w:bidi w:val="0"/>
        <w:ind w:left="0" w:leftChars="0"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独立法人实体注册进展情况，以企业法人为实体的中心的股权结构占比情况（请提供相关佐证材料）。指导委员会、理事会、董事会/股东会、专家咨询委员会等决策</w:t>
      </w:r>
      <w:r>
        <w:rPr>
          <w:rFonts w:hint="eastAsia"/>
          <w:sz w:val="28"/>
          <w:szCs w:val="28"/>
          <w:lang w:val="en-US" w:eastAsia="zh-CN"/>
        </w:rPr>
        <w:t>治</w:t>
      </w:r>
      <w:r>
        <w:rPr>
          <w:sz w:val="28"/>
          <w:szCs w:val="28"/>
        </w:rPr>
        <w:t>理架构组建与实际运行情况，中心主任、技术总师及主要管理运营团队建设情况，中心章程及内部管理规章制度制定和执行情况。</w:t>
      </w:r>
    </w:p>
    <w:p>
      <w:pPr>
        <w:pStyle w:val="5"/>
        <w:numPr>
          <w:ilvl w:val="0"/>
          <w:numId w:val="0"/>
        </w:numPr>
        <w:bidi w:val="0"/>
        <w:ind w:leftChars="200"/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（二）主要内设机构建设情况。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sz w:val="28"/>
          <w:szCs w:val="28"/>
        </w:rPr>
        <w:t>各分中心和研发创新平</w:t>
      </w:r>
      <w:r>
        <w:rPr>
          <w:rFonts w:hint="eastAsia"/>
          <w:sz w:val="28"/>
          <w:szCs w:val="28"/>
          <w:lang w:val="en-US" w:eastAsia="zh-CN"/>
        </w:rPr>
        <w:t>台</w:t>
      </w:r>
      <w:r>
        <w:rPr>
          <w:sz w:val="28"/>
          <w:szCs w:val="28"/>
        </w:rPr>
        <w:t>（例如研究所、研究部门、公共技术平</w:t>
      </w:r>
      <w:r>
        <w:rPr>
          <w:rFonts w:hint="eastAsia"/>
          <w:sz w:val="28"/>
          <w:szCs w:val="28"/>
          <w:lang w:val="en-US" w:eastAsia="zh-CN"/>
        </w:rPr>
        <w:t>台</w:t>
      </w:r>
      <w:r>
        <w:rPr>
          <w:sz w:val="28"/>
          <w:szCs w:val="28"/>
        </w:rPr>
        <w:t>等，一般还应包括知识产权管理中心、成果转化和创业孵化中心）布局建设情况、远行情况及取得的成效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5"/>
        <w:numPr>
          <w:ilvl w:val="0"/>
          <w:numId w:val="0"/>
        </w:numPr>
        <w:bidi w:val="0"/>
        <w:ind w:leftChars="200"/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（三）关键核心技术攻关情况。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聚焦国家</w:t>
      </w:r>
      <w:r>
        <w:rPr>
          <w:rFonts w:hint="eastAsia"/>
          <w:sz w:val="28"/>
          <w:szCs w:val="28"/>
          <w:lang w:eastAsia="zh-CN"/>
        </w:rPr>
        <w:t>、省</w:t>
      </w:r>
      <w:r>
        <w:rPr>
          <w:rFonts w:hint="eastAsia"/>
          <w:sz w:val="28"/>
          <w:szCs w:val="28"/>
          <w:lang w:val="en-US" w:eastAsia="zh-CN"/>
        </w:rPr>
        <w:t>及我市</w:t>
      </w:r>
      <w:r>
        <w:rPr>
          <w:sz w:val="28"/>
          <w:szCs w:val="28"/>
        </w:rPr>
        <w:t>重大战略任务和产业发展重大需求，产业共性、基础性和前沿引领性关键核心技术攻关进展及标志性重大成果，以及参与</w:t>
      </w:r>
      <w:r>
        <w:rPr>
          <w:rFonts w:hint="eastAsia"/>
          <w:sz w:val="28"/>
          <w:szCs w:val="28"/>
          <w:lang w:eastAsia="zh-CN"/>
        </w:rPr>
        <w:t>起草</w:t>
      </w:r>
      <w:r>
        <w:rPr>
          <w:sz w:val="28"/>
          <w:szCs w:val="28"/>
        </w:rPr>
        <w:t>标准和专利等情况。（请附必要的支撑数据和资料）</w:t>
      </w:r>
    </w:p>
    <w:p>
      <w:pPr>
        <w:pStyle w:val="5"/>
        <w:numPr>
          <w:ilvl w:val="0"/>
          <w:numId w:val="0"/>
        </w:numPr>
        <w:bidi w:val="0"/>
        <w:ind w:leftChars="200"/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（四）成果转化及企业孵化情况。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成果转化和知识产权管理、处置机制建设及实施情况，面向龙头企业、科技企业等提供科技创新服务情况，培育孵化科技型中小微企业的有关情况。（请附必要的支撑数据和资料）</w:t>
      </w:r>
    </w:p>
    <w:p>
      <w:pPr>
        <w:pStyle w:val="5"/>
        <w:numPr>
          <w:ilvl w:val="0"/>
          <w:numId w:val="0"/>
        </w:numPr>
        <w:bidi w:val="0"/>
        <w:ind w:firstLine="562" w:firstLineChars="200"/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（五）产业创新服务情况。</w:t>
      </w:r>
    </w:p>
    <w:p>
      <w:pPr>
        <w:pStyle w:val="5"/>
        <w:numPr>
          <w:ilvl w:val="0"/>
          <w:numId w:val="0"/>
        </w:numPr>
        <w:bidi w:val="0"/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技术创新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建设对所属领域和产业技术创新等方面的作用影响与贡献；牵头（参与）制修订国际、国家、行业和企业标准情况；面向行业开展对外技术服务与开放共享成效、搭建技术创新孵化平台辐射带动科技型中小企业发展情况等。</w:t>
      </w:r>
    </w:p>
    <w:p>
      <w:pPr>
        <w:pStyle w:val="5"/>
        <w:numPr>
          <w:ilvl w:val="0"/>
          <w:numId w:val="0"/>
        </w:numPr>
        <w:bidi w:val="0"/>
        <w:ind w:leftChars="200"/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（六）运行体制机制建设及成效。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科技领军人才和创新团队引进、培养和激励机制建设及实施情况，以企业为主导、广泛凝聚国内</w:t>
      </w:r>
      <w:r>
        <w:rPr>
          <w:rFonts w:hint="eastAsia"/>
          <w:sz w:val="28"/>
          <w:szCs w:val="28"/>
          <w:lang w:eastAsia="zh-CN"/>
        </w:rPr>
        <w:t>及省内</w:t>
      </w:r>
      <w:r>
        <w:rPr>
          <w:sz w:val="28"/>
          <w:szCs w:val="28"/>
        </w:rPr>
        <w:t>优势科技力量特别是共建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sz w:val="28"/>
          <w:szCs w:val="28"/>
        </w:rPr>
        <w:t>参与的</w:t>
      </w:r>
      <w:r>
        <w:rPr>
          <w:rFonts w:hint="eastAsia"/>
          <w:sz w:val="28"/>
          <w:szCs w:val="28"/>
          <w:lang w:eastAsia="zh-CN"/>
        </w:rPr>
        <w:t>产</w:t>
      </w:r>
      <w:r>
        <w:rPr>
          <w:sz w:val="28"/>
          <w:szCs w:val="28"/>
        </w:rPr>
        <w:t>学研</w:t>
      </w:r>
      <w:r>
        <w:rPr>
          <w:rFonts w:hint="eastAsia"/>
          <w:sz w:val="28"/>
          <w:szCs w:val="28"/>
          <w:lang w:eastAsia="zh-CN"/>
        </w:rPr>
        <w:t>联合攻关体制机制建设及</w:t>
      </w:r>
      <w:r>
        <w:rPr>
          <w:sz w:val="28"/>
          <w:szCs w:val="28"/>
        </w:rPr>
        <w:t>实施情况。</w:t>
      </w:r>
      <w:r>
        <w:rPr>
          <w:rFonts w:hint="eastAsia"/>
          <w:sz w:val="28"/>
          <w:szCs w:val="28"/>
          <w:lang w:eastAsia="zh-CN"/>
        </w:rPr>
        <w:t>专家委员会作用发挥情况</w:t>
      </w:r>
      <w:r>
        <w:rPr>
          <w:sz w:val="28"/>
          <w:szCs w:val="28"/>
        </w:rPr>
        <w:t>（请附必要的支撑数据和资料）</w:t>
      </w:r>
    </w:p>
    <w:p>
      <w:pPr>
        <w:pStyle w:val="5"/>
        <w:numPr>
          <w:ilvl w:val="0"/>
          <w:numId w:val="0"/>
        </w:numPr>
        <w:bidi w:val="0"/>
        <w:ind w:leftChars="20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（七）条件保障和支持举措。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组织单位（地方政府和</w:t>
      </w:r>
      <w:r>
        <w:rPr>
          <w:rFonts w:hint="eastAsia"/>
          <w:sz w:val="28"/>
          <w:szCs w:val="28"/>
          <w:lang w:val="en-US" w:eastAsia="zh-CN"/>
        </w:rPr>
        <w:t>市级部</w:t>
      </w:r>
      <w:r>
        <w:rPr>
          <w:sz w:val="28"/>
          <w:szCs w:val="28"/>
        </w:rPr>
        <w:t>门）、牵头单位和主要共建单位的政策支持、资金投入、条件保障等机制建设及实施情况。（请附必要的支撑数据和资料）</w:t>
      </w:r>
    </w:p>
    <w:p>
      <w:pPr>
        <w:pStyle w:val="5"/>
        <w:numPr>
          <w:ilvl w:val="0"/>
          <w:numId w:val="0"/>
        </w:numPr>
        <w:bidi w:val="0"/>
        <w:ind w:left="0" w:leftChars="0" w:firstLine="560" w:firstLineChars="200"/>
        <w:jc w:val="both"/>
        <w:rPr>
          <w:rStyle w:val="14"/>
          <w:rFonts w:hint="eastAsia" w:eastAsia="黑体"/>
          <w:b w:val="0"/>
          <w:bCs w:val="0"/>
          <w:sz w:val="28"/>
          <w:szCs w:val="28"/>
          <w:lang w:eastAsia="zh-CN"/>
        </w:rPr>
      </w:pPr>
      <w:r>
        <w:rPr>
          <w:rStyle w:val="14"/>
          <w:rFonts w:hint="eastAsia" w:eastAsia="黑体"/>
          <w:b w:val="0"/>
          <w:bCs w:val="0"/>
          <w:sz w:val="28"/>
          <w:szCs w:val="28"/>
          <w:lang w:eastAsia="zh-CN"/>
        </w:rPr>
        <w:t>二、存在问题和有关工作建议</w:t>
      </w:r>
    </w:p>
    <w:p>
      <w:pPr>
        <w:pStyle w:val="5"/>
        <w:numPr>
          <w:ilvl w:val="0"/>
          <w:numId w:val="0"/>
        </w:numPr>
        <w:bidi w:val="0"/>
        <w:ind w:left="0" w:leftChars="0" w:firstLine="560" w:firstLineChars="200"/>
        <w:jc w:val="both"/>
        <w:rPr>
          <w:rStyle w:val="14"/>
          <w:rFonts w:hint="eastAsia"/>
          <w:b w:val="0"/>
          <w:bCs w:val="0"/>
          <w:sz w:val="28"/>
          <w:szCs w:val="28"/>
        </w:rPr>
      </w:pPr>
      <w:r>
        <w:rPr>
          <w:rStyle w:val="14"/>
          <w:rFonts w:hint="eastAsia" w:eastAsia="黑体"/>
          <w:b w:val="0"/>
          <w:bCs w:val="0"/>
          <w:sz w:val="28"/>
          <w:szCs w:val="28"/>
          <w:lang w:eastAsia="zh-CN"/>
        </w:rPr>
        <w:t>三、</w:t>
      </w:r>
      <w:r>
        <w:rPr>
          <w:rStyle w:val="14"/>
          <w:rFonts w:hint="eastAsia" w:eastAsia="黑体"/>
          <w:b w:val="0"/>
          <w:bCs w:val="0"/>
          <w:sz w:val="28"/>
          <w:szCs w:val="28"/>
          <w:lang w:val="en-US" w:eastAsia="zh-CN"/>
        </w:rPr>
        <w:t>下一年的</w:t>
      </w:r>
      <w:r>
        <w:rPr>
          <w:rStyle w:val="14"/>
          <w:rFonts w:hint="eastAsia"/>
          <w:b w:val="0"/>
          <w:bCs w:val="0"/>
          <w:sz w:val="28"/>
          <w:szCs w:val="28"/>
        </w:rPr>
        <w:t>重点工作计划</w:t>
      </w:r>
    </w:p>
    <w:p>
      <w:pPr>
        <w:pStyle w:val="5"/>
        <w:numPr>
          <w:ilvl w:val="0"/>
          <w:numId w:val="0"/>
        </w:numPr>
        <w:bidi w:val="0"/>
        <w:ind w:left="0" w:leftChars="0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针对治理体系建设、内设机构建设、关键核心技术攻关、成果转化及企业孵化、运行体制机制建设、条件保障和支持机制建设等方面提出</w:t>
      </w:r>
      <w:r>
        <w:rPr>
          <w:rFonts w:hint="eastAsia"/>
          <w:sz w:val="28"/>
          <w:szCs w:val="28"/>
          <w:lang w:val="en-US" w:eastAsia="zh-CN"/>
        </w:rPr>
        <w:t>下一年的</w:t>
      </w:r>
      <w:r>
        <w:rPr>
          <w:sz w:val="28"/>
          <w:szCs w:val="28"/>
        </w:rPr>
        <w:t>重点工作计划。工作计划要可量化、可考核，设定明确的时间节点和进度安排。</w:t>
      </w:r>
    </w:p>
    <w:p>
      <w:pPr>
        <w:pStyle w:val="5"/>
        <w:numPr>
          <w:ilvl w:val="0"/>
          <w:numId w:val="0"/>
        </w:numPr>
        <w:bidi w:val="0"/>
        <w:ind w:left="0" w:leftChars="0" w:firstLine="560" w:firstLineChars="200"/>
        <w:jc w:val="both"/>
        <w:rPr>
          <w:rStyle w:val="14"/>
          <w:rFonts w:hint="eastAsia"/>
          <w:b w:val="0"/>
          <w:bCs w:val="0"/>
          <w:sz w:val="28"/>
          <w:szCs w:val="28"/>
        </w:rPr>
      </w:pPr>
      <w:r>
        <w:rPr>
          <w:rStyle w:val="14"/>
          <w:rFonts w:hint="eastAsia" w:eastAsia="黑体"/>
          <w:b w:val="0"/>
          <w:bCs w:val="0"/>
          <w:sz w:val="28"/>
          <w:szCs w:val="28"/>
          <w:lang w:eastAsia="zh-CN"/>
        </w:rPr>
        <w:t>四、</w:t>
      </w:r>
      <w:r>
        <w:rPr>
          <w:rStyle w:val="14"/>
          <w:rFonts w:hint="eastAsia"/>
          <w:b w:val="0"/>
          <w:bCs w:val="0"/>
          <w:sz w:val="28"/>
          <w:szCs w:val="28"/>
        </w:rPr>
        <w:t>典型案例选取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（一）技术创新中心建设运行中形成的典型做法及成效。</w:t>
      </w:r>
      <w:r>
        <w:rPr>
          <w:sz w:val="28"/>
          <w:szCs w:val="28"/>
        </w:rPr>
        <w:t>聚焦体制机制探索、高端人才引进与培养、关键核心技术攻关组织、成果转化与技术转移、培育孵化科技型中小微企业等方面成功案例，梳理形成</w:t>
      </w: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  <w:lang w:val="en-US" w:eastAsia="zh-CN"/>
        </w:rPr>
        <w:t>市</w:t>
      </w:r>
      <w:r>
        <w:rPr>
          <w:sz w:val="28"/>
          <w:szCs w:val="28"/>
        </w:rPr>
        <w:t>技术创新中心的特色做法。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描述2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</w:t>
      </w:r>
      <w:r>
        <w:rPr>
          <w:rFonts w:hint="eastAsia" w:ascii="楷体" w:hAnsi="楷体" w:eastAsia="楷体" w:cs="楷体"/>
          <w:sz w:val="28"/>
          <w:szCs w:val="28"/>
        </w:rPr>
        <w:t>3项自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级</w:t>
      </w:r>
      <w:r>
        <w:rPr>
          <w:rFonts w:hint="eastAsia" w:ascii="楷体" w:hAnsi="楷体" w:eastAsia="楷体" w:cs="楷体"/>
          <w:sz w:val="28"/>
          <w:szCs w:val="28"/>
        </w:rPr>
        <w:t>技术创新中心批复建设以来产出的重大标志性成果。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包括：技术成果名称，主要参与单位及人员，关键技术突破及所处的国际国内水平，技术成果工程化、产业化情况，成果转化的经济和社会效益，以及对行业发展和技术创新能力提升起到的相关作用等，不超过1500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KHk7unWAQAAsw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155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Dfc5/XAQAAsQ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duULPIyTDiJ09h7suKwHSai&#10;W9cekWePC9FQi/tPif5iUe+0O7MRZmM7G3sf1K7Ly5Vqgb/ZR2wu95wqjLDINTk4ycx62rq0Kk/9&#10;nPX4p63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DA33Of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yKwAl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zExeXXAQAAsQ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1TssjLMOEkTmPvyYrDbpiI&#10;7lx7Qp49LkRDLe4/JfqTRb3T7sxGmI3dbBx8UPsuL1eqBf79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MxMXl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sg2SHYAQAAsQ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2JYu8DBNO4jT2nqw4bIeJ&#10;6Na1R+TZ40I01OL+U6I/WdQ77c5shNnYzsbeB7Xr8nKlWuA/7C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6yDZI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84UPXAQAAsQ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1TssjLMOEkTmPvyYrDbpiI&#10;7lx7Qp49LkRDLe4/JfqTRb3T7sxGmI3dbBx8UPsuL1eqBf7DIWJzuedUYYRFrsnBSWbW09alVXnq&#10;56zHP23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bPOFD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c7b1vXAQAAsQ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qmZJGXYcJJnMbekxWH3TAR&#10;3bn2hDx7XIiGWtx/SvSjRb3T7sxGmI3dbBx8UPsuL1eqBf7d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nO29b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GfUKr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Vsqxn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v17ds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LwYWaDWAQAAsw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IThsu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bgfXi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4C71A"/>
    <w:multiLevelType w:val="singleLevel"/>
    <w:tmpl w:val="D5A4C71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FAF367C"/>
    <w:multiLevelType w:val="singleLevel"/>
    <w:tmpl w:val="DFAF367C"/>
    <w:lvl w:ilvl="0" w:tentative="0">
      <w:start w:val="1"/>
      <w:numFmt w:val="decimal"/>
      <w:pStyle w:val="4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ZlNDc5NmFmMzc2OWEzZDNiZjNhOTEwNjA3OWYifQ=="/>
  </w:docVars>
  <w:rsids>
    <w:rsidRoot w:val="AF6EE800"/>
    <w:rsid w:val="0419556C"/>
    <w:rsid w:val="04D9556E"/>
    <w:rsid w:val="055F7C4F"/>
    <w:rsid w:val="06F06AAA"/>
    <w:rsid w:val="076E41E9"/>
    <w:rsid w:val="0AF55DF0"/>
    <w:rsid w:val="1042708D"/>
    <w:rsid w:val="106422D4"/>
    <w:rsid w:val="14DF3662"/>
    <w:rsid w:val="179E42A7"/>
    <w:rsid w:val="180D0EA1"/>
    <w:rsid w:val="1AAC5900"/>
    <w:rsid w:val="1AD66145"/>
    <w:rsid w:val="1DDE4B7D"/>
    <w:rsid w:val="1E154CA3"/>
    <w:rsid w:val="23387EAD"/>
    <w:rsid w:val="233C38EB"/>
    <w:rsid w:val="25D404D6"/>
    <w:rsid w:val="28C30CF3"/>
    <w:rsid w:val="2ABD3A68"/>
    <w:rsid w:val="2AD64348"/>
    <w:rsid w:val="2CCC5FFB"/>
    <w:rsid w:val="35290754"/>
    <w:rsid w:val="35584DBD"/>
    <w:rsid w:val="390F1120"/>
    <w:rsid w:val="39762376"/>
    <w:rsid w:val="3E9F1314"/>
    <w:rsid w:val="3EA64FDE"/>
    <w:rsid w:val="43605CF6"/>
    <w:rsid w:val="47CB2FA5"/>
    <w:rsid w:val="49A46AB6"/>
    <w:rsid w:val="49F56182"/>
    <w:rsid w:val="4C5A3BC2"/>
    <w:rsid w:val="4C7C5A72"/>
    <w:rsid w:val="4D197444"/>
    <w:rsid w:val="55B46CD2"/>
    <w:rsid w:val="55F757CC"/>
    <w:rsid w:val="56717AD0"/>
    <w:rsid w:val="58267EA3"/>
    <w:rsid w:val="58E862D4"/>
    <w:rsid w:val="5C4854A7"/>
    <w:rsid w:val="5E253255"/>
    <w:rsid w:val="5EC06EBF"/>
    <w:rsid w:val="5EE61D7E"/>
    <w:rsid w:val="5EF718E5"/>
    <w:rsid w:val="61EA5704"/>
    <w:rsid w:val="624F45A0"/>
    <w:rsid w:val="636B581B"/>
    <w:rsid w:val="65F76E5E"/>
    <w:rsid w:val="661B7AB4"/>
    <w:rsid w:val="6B306BDA"/>
    <w:rsid w:val="6C9B396F"/>
    <w:rsid w:val="6EEB5ED1"/>
    <w:rsid w:val="6F3762F1"/>
    <w:rsid w:val="705E012D"/>
    <w:rsid w:val="72A06C7B"/>
    <w:rsid w:val="73750BD3"/>
    <w:rsid w:val="77E04AB0"/>
    <w:rsid w:val="787332E7"/>
    <w:rsid w:val="79D86A5F"/>
    <w:rsid w:val="7B1D62C4"/>
    <w:rsid w:val="7B270177"/>
    <w:rsid w:val="7CBC1EBB"/>
    <w:rsid w:val="7E8F214A"/>
    <w:rsid w:val="AF6EE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宋体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0"/>
        <w:numId w:val="1"/>
      </w:numPr>
      <w:adjustRightInd w:val="0"/>
      <w:spacing w:line="360" w:lineRule="auto"/>
      <w:ind w:left="0"/>
      <w:outlineLvl w:val="2"/>
    </w:pPr>
    <w:rPr>
      <w:rFonts w:ascii="Times New Roman" w:hAnsi="Times New Roman" w:cs="Times New Roman"/>
      <w:b/>
      <w:spacing w:val="-4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5">
    <w:name w:val="Body Text"/>
    <w:basedOn w:val="1"/>
    <w:autoRedefine/>
    <w:qFormat/>
    <w:uiPriority w:val="0"/>
    <w:pPr>
      <w:jc w:val="center"/>
    </w:pPr>
    <w:rPr>
      <w:rFonts w:ascii="Calibri" w:hAnsi="Calibri" w:eastAsia="仿宋_GB2312" w:cs="Times New Roman"/>
      <w:bCs/>
      <w:kern w:val="2"/>
      <w:szCs w:val="24"/>
    </w:rPr>
  </w:style>
  <w:style w:type="paragraph" w:styleId="6">
    <w:name w:val="Date"/>
    <w:basedOn w:val="1"/>
    <w:next w:val="1"/>
    <w:autoRedefine/>
    <w:qFormat/>
    <w:uiPriority w:val="0"/>
    <w:rPr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14"/>
    <w:autoRedefine/>
    <w:qFormat/>
    <w:uiPriority w:val="0"/>
    <w:pPr>
      <w:spacing w:before="240" w:after="60"/>
      <w:jc w:val="left"/>
      <w:outlineLvl w:val="0"/>
    </w:pPr>
    <w:rPr>
      <w:rFonts w:ascii="Calibri Light" w:hAnsi="Calibri Light" w:eastAsia="黑体" w:cs="Times New Roman"/>
      <w:b/>
      <w:bCs/>
      <w:sz w:val="30"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字符"/>
    <w:basedOn w:val="13"/>
    <w:link w:val="10"/>
    <w:autoRedefine/>
    <w:qFormat/>
    <w:uiPriority w:val="0"/>
    <w:rPr>
      <w:rFonts w:ascii="Calibri Light" w:hAnsi="Calibri Light" w:eastAsia="黑体" w:cs="Times New Roman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97</Words>
  <Characters>108</Characters>
  <Lines>0</Lines>
  <Paragraphs>0</Paragraphs>
  <TotalTime>0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2024-01-02T16:19:00Z</dcterms:created>
  <dc:creator>greatwall</dc:creator>
  <cp:lastModifiedBy>周石玉</cp:lastModifiedBy>
  <dcterms:modified xsi:type="dcterms:W3CDTF">2024-12-17T07:07:40Z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D1C067200C89416ABF81F8C6361B622D_13</vt:lpwstr>
  </property>
</Properties>
</file>