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val="en-US" w:eastAsia="zh-CN"/>
        </w:rPr>
        <w:t>2017年度岳阳市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eastAsia="zh-CN"/>
        </w:rPr>
        <w:t>巴陵卓越工程师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专家评分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宋体"/>
          <w:b/>
          <w:bCs/>
          <w:kern w:val="0"/>
          <w:sz w:val="28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28"/>
          <w:szCs w:val="44"/>
        </w:rPr>
        <w:t>申报人姓名</w:t>
      </w:r>
      <w:r>
        <w:rPr>
          <w:rFonts w:hint="eastAsia" w:ascii="仿宋_GB2312" w:hAnsi="仿宋_GB2312" w:eastAsia="仿宋_GB2312" w:cs="宋体"/>
          <w:b/>
          <w:bCs/>
          <w:kern w:val="0"/>
          <w:sz w:val="28"/>
          <w:szCs w:val="44"/>
          <w:lang w:eastAsia="zh-CN"/>
        </w:rPr>
        <w:t>：</w:t>
      </w:r>
      <w:r>
        <w:rPr>
          <w:rFonts w:hint="eastAsia" w:ascii="仿宋_GB2312" w:hAnsi="仿宋_GB2312" w:eastAsia="仿宋_GB2312" w:cs="宋体"/>
          <w:b/>
          <w:bCs/>
          <w:kern w:val="0"/>
          <w:sz w:val="28"/>
          <w:szCs w:val="4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宋体"/>
          <w:b/>
          <w:bCs/>
          <w:kern w:val="0"/>
          <w:sz w:val="28"/>
          <w:szCs w:val="44"/>
          <w:u w:val="none"/>
          <w:lang w:val="en-US" w:eastAsia="zh-CN"/>
        </w:rPr>
        <w:t xml:space="preserve">                                                时间：2017年12月8日</w:t>
      </w:r>
    </w:p>
    <w:tbl>
      <w:tblPr>
        <w:tblStyle w:val="5"/>
        <w:tblW w:w="14596" w:type="dxa"/>
        <w:tblInd w:w="-20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8895"/>
        <w:gridCol w:w="1845"/>
        <w:gridCol w:w="23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8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44"/>
                <w:szCs w:val="44"/>
              </w:rPr>
              <w:t>项 目</w:t>
            </w:r>
          </w:p>
        </w:tc>
        <w:tc>
          <w:tcPr>
            <w:tcW w:w="88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156" w:afterLines="5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44"/>
                <w:szCs w:val="44"/>
              </w:rPr>
              <w:t>评</w:t>
            </w: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44"/>
                <w:szCs w:val="44"/>
              </w:rPr>
              <w:t>审</w:t>
            </w: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44"/>
                <w:szCs w:val="44"/>
              </w:rPr>
              <w:t>标</w:t>
            </w: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44"/>
                <w:szCs w:val="44"/>
              </w:rPr>
              <w:t>准</w:t>
            </w: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44"/>
                <w:szCs w:val="44"/>
              </w:rPr>
              <w:t>说</w:t>
            </w: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b/>
                <w:color w:val="auto"/>
                <w:kern w:val="0"/>
                <w:sz w:val="44"/>
                <w:szCs w:val="44"/>
              </w:rPr>
              <w:t>明</w:t>
            </w:r>
          </w:p>
        </w:tc>
        <w:tc>
          <w:tcPr>
            <w:tcW w:w="184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44"/>
                <w:szCs w:val="4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宋体"/>
                <w:b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b/>
                <w:kern w:val="0"/>
                <w:sz w:val="44"/>
                <w:szCs w:val="44"/>
                <w:lang w:eastAsia="zh-CN"/>
              </w:rPr>
              <w:t>值</w:t>
            </w:r>
          </w:p>
        </w:tc>
        <w:tc>
          <w:tcPr>
            <w:tcW w:w="237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44"/>
                <w:szCs w:val="44"/>
                <w:lang w:eastAsia="zh-CN"/>
              </w:rPr>
              <w:t>评</w:t>
            </w:r>
            <w:r>
              <w:rPr>
                <w:rFonts w:hint="eastAsia" w:ascii="仿宋_GB2312" w:hAnsi="仿宋_GB2312" w:eastAsia="仿宋_GB2312" w:cs="宋体"/>
                <w:b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b/>
                <w:kern w:val="0"/>
                <w:sz w:val="44"/>
                <w:szCs w:val="44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486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条件</w:t>
            </w:r>
          </w:p>
        </w:tc>
        <w:tc>
          <w:tcPr>
            <w:tcW w:w="889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  <w:t>教育背景、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学历、职称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  <w:t>从事生产、科研一线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  <w:t>个人品质、职业道德及团队协作精神；</w:t>
            </w:r>
          </w:p>
        </w:tc>
        <w:tc>
          <w:tcPr>
            <w:tcW w:w="1845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分</w:t>
            </w:r>
          </w:p>
        </w:tc>
        <w:tc>
          <w:tcPr>
            <w:tcW w:w="237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486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成果</w:t>
            </w:r>
          </w:p>
        </w:tc>
        <w:tc>
          <w:tcPr>
            <w:tcW w:w="889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获科技成果奖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  <w:t>励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、专利授权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发表著作、论文等情况；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  <w:t>关键技术攻关、重大科技成果转化等方面取得的突出成绩；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产品或服务取得的经济社会生态效益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  <w:t>和发展潜力；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近三年牵头或参与科研项目建设情况；</w:t>
            </w:r>
          </w:p>
        </w:tc>
        <w:tc>
          <w:tcPr>
            <w:tcW w:w="1845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分</w:t>
            </w:r>
          </w:p>
        </w:tc>
        <w:tc>
          <w:tcPr>
            <w:tcW w:w="237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86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eastAsia="zh-CN"/>
              </w:rPr>
              <w:t>影响</w:t>
            </w:r>
          </w:p>
        </w:tc>
        <w:tc>
          <w:tcPr>
            <w:tcW w:w="889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val="en-US" w:eastAsia="zh-CN"/>
              </w:rPr>
              <w:t>在市级以上的学术组织和行业组织担任职务情况；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val="en-US" w:eastAsia="zh-CN"/>
              </w:rPr>
              <w:t>所获得的各类荣誉情况。</w:t>
            </w:r>
          </w:p>
        </w:tc>
        <w:tc>
          <w:tcPr>
            <w:tcW w:w="184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</w:rPr>
              <w:t>分</w:t>
            </w:r>
          </w:p>
        </w:tc>
        <w:tc>
          <w:tcPr>
            <w:tcW w:w="237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Cs/>
                <w:kern w:val="0"/>
                <w:sz w:val="28"/>
                <w:szCs w:val="4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9280" w:firstLineChars="290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专  家  签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附2：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00000003"/>
    <w:multiLevelType w:val="singleLevel"/>
    <w:tmpl w:val="00000003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00000004"/>
    <w:multiLevelType w:val="singleLevel"/>
    <w:tmpl w:val="0000000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D54FA"/>
    <w:rsid w:val="3009525D"/>
    <w:rsid w:val="6A9F386D"/>
    <w:rsid w:val="6AB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WPS</Company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2017-12-05T03:09:00Z</dcterms:created>
  <dc:creator>Administrator</dc:creator>
  <cp:lastModifiedBy>nailzhou</cp:lastModifiedBy>
  <cp:lastPrinted>2017-12-05T06:50:00Z</cp:lastPrinted>
  <dcterms:modified xsi:type="dcterms:W3CDTF">2017-12-05T08:02:21Z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