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autoSpaceDE/>
        <w:autoSpaceDN/>
        <w:bidi w:val="0"/>
        <w:ind w:right="0" w:rightChars="0"/>
        <w:jc w:val="both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0"/>
          <w:highlight w:val="none"/>
          <w:lang w:val="en" w:eastAsia="zh-CN"/>
        </w:rPr>
        <w:t>2023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0"/>
          <w:highlight w:val="none"/>
        </w:rPr>
        <w:t>年湖南省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0"/>
          <w:highlight w:val="none"/>
          <w:lang w:eastAsia="zh-CN"/>
        </w:rPr>
        <w:t>颠覆性技术创新大赛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0"/>
          <w:szCs w:val="40"/>
          <w:highlight w:val="none"/>
        </w:rPr>
        <w:t>组织方案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/>
          <w:color w:val="auto"/>
          <w:spacing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、组织机构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主体赛组织机构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二、参赛条件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单位和项目需符合以下条件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</w:rPr>
        <w:t>：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在湖南省内依法注册、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具有独立法人资格的企事业单位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，或在湘高等院校和中央驻湘单位。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经营规范、社会信誉良好、无知识产权纠纷，且具有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优势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创新能力和一定的项目实施条件。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3.参赛项目为颠覆性技术项目或具有颠覆性技术苗头。可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参考“颠覆性技术项目遴选判断问题指引”（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见附件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2022年（含）以来获省创新创业大赛专项支持的企业（团队）可以报名参赛，但不参与省赛奖项评选，只择优推荐参加全国颠覆性技术创新大赛。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三、征集领域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重点聚焦集成电路、人工智能、未来网络与通信、生物技术、新材料、绿色技术、高端装备制造、新能源以及交叉学科等可能产生重大颠覆性突破的技术领域。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四、工作流程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大赛分组织报名、初赛、决赛、尽职调查和随机抽查等环节。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eastAsia="zh-CN"/>
        </w:rPr>
        <w:t>组织报名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注册报名。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参赛单位登录湖南省科技厅门户网站（http://kjt.hunan.gov.cn），进入“湖南省科技管理信息系统公共服务平台”（网址：http://61.187.87.55，以下简称“科管系统”）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首页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  <w:t>注册报名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在线提交报名材料。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各参赛单位和项目负责人需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对参赛资料的真实性、完整性、准确性和规范性负责，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保证提交的参赛资料不涉及国家秘密和侵犯他人的合法权益。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若填报和上传的资料涉及国家和本单位秘密，请提交前做好脱密处理。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报名截止日期：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2.审核推荐。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各市州科技局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通过“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科管系统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对参赛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单位填报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资料的真实性、完整性、准确性和规范性进行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严格审核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审核时限原则上为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提交后的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5个工作日内。若需要参赛单位补正材料的，采取一次性告知原则。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审核合格后，向省科技厅出具推荐文件，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推荐文件包含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参赛项目推荐函和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推荐项目汇总表（格式为附件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，项目汇总表需同时报送电子版）。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审核推荐和材料报送截止时间：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日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初赛。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初赛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负责组织。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省科技厅对各市州科技局推荐的项目进行形式审查，审查合格项目列入初赛名单。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参考“海尔迈耶（Heilmeier）问题”，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采用通讯评审的方式进行比赛，组织评委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根据参赛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填报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的项目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资料进行网上评审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评审标准参照全国颠覆性技术创新大赛评审标准执行。每组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评委由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名技术评委组成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5名评委的平均分为项目得分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按评审成绩，择优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确定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入围决赛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，晋级比例原则上不超过初赛项目总数的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初赛时间：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月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（三）决赛。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决赛由省科技厅负责组织，委托湘潭市人民政府承办。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参考“海尔迈耶（Heilmeier）问题”，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采取公开路演的方式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识别和遴选颠覆性技术。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评审标准参照全国颠覆性技术创新大赛评审标准执行。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每组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评委由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7名创投评委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组成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。比赛得分计算方式为去掉1个最高分和1个最低分，取剩下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个评委的平均分为项目最终得分，精确到小数点后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决赛时间：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6月或7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月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（四）尽职调查。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根据决赛成绩，评选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10个项目列入拟获奖项目名单。委托各市州科技局组织专家对拟获奖项目进行尽职调查，尽职调查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主要是对参赛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单位填报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和答辩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内容的真实性、规范性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进行审核确认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，对参赛单位是否诚信参赛进行严格审查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同时对参赛单位是否具有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颠覆性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研究能力进行现场评判。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尽职调查结论分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合格和不合格两种。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尽职调查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不合格项目取消参赛资格。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尽职调查时间：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年8月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随机抽查。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随机抽查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由省科技厅组织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。尽职调查结束后，省科技厅监督管理部门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各市州科技局尽职调查情况进行随机抽查。随机抽查不合格项目取消参赛资格。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抽查时间：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年8月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奖项设置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根据决赛成绩、尽职调查和随机抽查结果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，设“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2023年湖南省颠覆性技术创新大赛10强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项目奖”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六、支持方式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（一）项目支持。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获奖项目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给予资金支持并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纳入省科技创新计划管理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（已获省科技创新计划支持项目除外）。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（二）择优推荐。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参赛项目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推荐参加全国颠覆性技术创新大赛；获奖项目纳入省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颠覆性技术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备选库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双创服务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（同主体赛支持政策）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2-1.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颠覆性技术项目遴选判断问题指引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2-2.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年湖南省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颠覆性技术创新大赛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汇总表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附件2-1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0"/>
          <w:szCs w:val="40"/>
          <w:highlight w:val="none"/>
        </w:rPr>
        <w:t>颠覆性技术项目遴选判断问题指引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颠覆性技术是“可改变游戏规则”的创新技术，以创新思维为根本，开辟新型技术发展模式，在发展到一定阶段时，将超越原有技术并产生替代，具有另辟蹊径改变技术轨道的演化曲线和颠覆现况的变革性效果。从技术角度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是以科学技术的新原理、新组合和新应用为基础，开辟全新技术轨道，产生突破性的创新技术；从产业角度看，应与产业结合紧密，通过形成新工艺、新产品或新模式，利用技术创新带动产业升级换代，改变行业主流产品和市场格局，推动相关产业乃至全球经济的革命性、颠覆性进步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一、判断是不是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项目团队想做什么，用通俗的语言如何清楚地阐述目标？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现在普遍应用的技术是什么？其局限性是什么？项目采用的方法有什么新意？对现有技术的替代性如何？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二、判断可能性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-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11"/>
          <w:sz w:val="32"/>
          <w:szCs w:val="32"/>
          <w:highlight w:val="none"/>
        </w:rPr>
        <w:t>这项研究的风险和回报是什么？为什么认为该方法会成功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11"/>
          <w:sz w:val="32"/>
          <w:szCs w:val="32"/>
          <w:highlight w:val="none"/>
          <w:lang w:eastAsia="zh-CN"/>
        </w:rPr>
        <w:t>？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研究的时间周期和成本怎么样？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是否能通过中期检查和结题检查评价项目的成败？项目会有哪些阶段性进展？如何衡量？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三、判断影响力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谁会关心此研究？如果成功了，产品或市场会有什么改变？影响是什么？如何度量？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0" w:footer="992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附件2-2</w:t>
      </w:r>
    </w:p>
    <w:tbl>
      <w:tblPr>
        <w:tblStyle w:val="7"/>
        <w:tblW w:w="141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679"/>
        <w:gridCol w:w="3319"/>
        <w:gridCol w:w="1958"/>
        <w:gridCol w:w="1736"/>
        <w:gridCol w:w="1709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方正小标宋简体" w:cs="宋体"/>
                <w:color w:val="auto"/>
                <w:spacing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  <w:lang w:val="en"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</w:rPr>
              <w:t>年湖南省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  <w:lang w:eastAsia="zh-CN"/>
              </w:rPr>
              <w:t>颠覆性技术创新大赛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</w:rPr>
              <w:t>推荐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  <w:lang w:eastAsia="zh-CN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both"/>
              <w:rPr>
                <w:rFonts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填报人：                联系方式：                 填报日期：  年  月   日         推荐单位：（盖章）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参赛项目名称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参赛单位</w:t>
            </w: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参赛</w:t>
            </w: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领域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项目负责人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联系方式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参赛项目是否已获省科技创新计划立项支持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宋体"/>
                <w:bCs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t>是；否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备注：所有数据信息以“科管系统”数据为准，不可随意更改。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eastAsia="zh-CN"/>
        </w:rPr>
        <w:sectPr>
          <w:pgSz w:w="16838" w:h="11906" w:orient="landscape"/>
          <w:pgMar w:top="1531" w:right="1417" w:bottom="1474" w:left="1417" w:header="850" w:footer="992" w:gutter="0"/>
          <w:pgNumType w:fmt="decimal"/>
          <w:cols w:space="720" w:num="1"/>
          <w:rtlGutter w:val="0"/>
          <w:docGrid w:linePitch="312" w:charSpace="0"/>
        </w:sectPr>
      </w:pPr>
    </w:p>
    <w:p>
      <w:pPr>
        <w:tabs>
          <w:tab w:val="left" w:pos="9894"/>
        </w:tabs>
        <w:bidi w:val="0"/>
        <w:jc w:val="left"/>
        <w:rPr>
          <w:rFonts w:hint="eastAsia"/>
          <w:lang w:eastAsia="zh-CN"/>
        </w:rPr>
      </w:pP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4hszDtgEAAF8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1B91"/>
    <w:rsid w:val="00047174"/>
    <w:rsid w:val="003437F2"/>
    <w:rsid w:val="003F694E"/>
    <w:rsid w:val="00411B86"/>
    <w:rsid w:val="00A94C5E"/>
    <w:rsid w:val="00B7277B"/>
    <w:rsid w:val="00D22DF6"/>
    <w:rsid w:val="00FF4677"/>
    <w:rsid w:val="04732501"/>
    <w:rsid w:val="070F1EC1"/>
    <w:rsid w:val="185C15BE"/>
    <w:rsid w:val="2B921719"/>
    <w:rsid w:val="2DEC708C"/>
    <w:rsid w:val="2FDE9C9D"/>
    <w:rsid w:val="3C743895"/>
    <w:rsid w:val="3FFFC4B1"/>
    <w:rsid w:val="45F6182F"/>
    <w:rsid w:val="4CE26147"/>
    <w:rsid w:val="53510639"/>
    <w:rsid w:val="566F1242"/>
    <w:rsid w:val="588E1B91"/>
    <w:rsid w:val="5BB779D6"/>
    <w:rsid w:val="5FBB609F"/>
    <w:rsid w:val="5FEF1448"/>
    <w:rsid w:val="664A4F8C"/>
    <w:rsid w:val="6BDD0E3F"/>
    <w:rsid w:val="6DB5AA74"/>
    <w:rsid w:val="6F6E8892"/>
    <w:rsid w:val="6FFA4FD5"/>
    <w:rsid w:val="729D277E"/>
    <w:rsid w:val="77F1079B"/>
    <w:rsid w:val="77FB82BB"/>
    <w:rsid w:val="7D0C6955"/>
    <w:rsid w:val="7DFB7E0C"/>
    <w:rsid w:val="7E9F6B13"/>
    <w:rsid w:val="7FEE5752"/>
    <w:rsid w:val="7FEF910C"/>
    <w:rsid w:val="AFFFE008"/>
    <w:rsid w:val="B9C2A431"/>
    <w:rsid w:val="BFD704AD"/>
    <w:rsid w:val="BFF4C62A"/>
    <w:rsid w:val="CBBF2B74"/>
    <w:rsid w:val="CDD2B58B"/>
    <w:rsid w:val="DBDD1DAD"/>
    <w:rsid w:val="DE495A02"/>
    <w:rsid w:val="DE72CA1E"/>
    <w:rsid w:val="DF675586"/>
    <w:rsid w:val="DFF9079A"/>
    <w:rsid w:val="E6EF7363"/>
    <w:rsid w:val="E7DDB5A0"/>
    <w:rsid w:val="E9CE0053"/>
    <w:rsid w:val="EE8EA3C8"/>
    <w:rsid w:val="EF57C009"/>
    <w:rsid w:val="EFAFB2DA"/>
    <w:rsid w:val="EFEF17A3"/>
    <w:rsid w:val="EFFD2550"/>
    <w:rsid w:val="F7FA09B0"/>
    <w:rsid w:val="F9B57EC3"/>
    <w:rsid w:val="FAFB997B"/>
    <w:rsid w:val="FB337C41"/>
    <w:rsid w:val="FB6F2D34"/>
    <w:rsid w:val="FE9D1C8A"/>
    <w:rsid w:val="FEFD5AF5"/>
    <w:rsid w:val="FF73FD7A"/>
    <w:rsid w:val="FF891104"/>
    <w:rsid w:val="FFD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hAnsi="Calibri" w:eastAsia="黑体" w:cs="Times New Roman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character" w:customStyle="1" w:styleId="13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">
    <w:name w:val="EndnoteText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86</TotalTime>
  <ScaleCrop>false</ScaleCrop>
  <LinksUpToDate>false</LinksUpToDate>
  <CharactersWithSpaces>426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2019-08-14T03:53:00Z</dcterms:created>
  <dc:creator> DHYS</dc:creator>
  <cp:lastModifiedBy>xjkp</cp:lastModifiedBy>
  <cp:lastPrinted>2023-05-08T16:44:00Z</cp:lastPrinted>
  <dcterms:modified xsi:type="dcterms:W3CDTF">2023-05-11T10:45:45Z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D1F88F695D7C41B681ABC5D0121D8AC4</vt:lpwstr>
  </property>
</Properties>
</file>